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850"/>
        <w:gridCol w:w="1998"/>
      </w:tblGrid>
      <w:tr w:rsidR="007B568B" w:rsidTr="00A02269">
        <w:tblPrEx>
          <w:tblCellMar>
            <w:top w:w="0" w:type="dxa"/>
            <w:bottom w:w="0" w:type="dxa"/>
          </w:tblCellMar>
        </w:tblPrEx>
        <w:tc>
          <w:tcPr>
            <w:tcW w:w="1728" w:type="dxa"/>
          </w:tcPr>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noProof/>
              </w:rPr>
              <w:drawing>
                <wp:anchor distT="0" distB="0" distL="114300" distR="114300" simplePos="0" relativeHeight="251659264" behindDoc="0" locked="0" layoutInCell="0" allowOverlap="1">
                  <wp:simplePos x="0" y="0"/>
                  <wp:positionH relativeFrom="column">
                    <wp:posOffset>4846320</wp:posOffset>
                  </wp:positionH>
                  <wp:positionV relativeFrom="paragraph">
                    <wp:posOffset>-3810</wp:posOffset>
                  </wp:positionV>
                  <wp:extent cx="9525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04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c>
        <w:tc>
          <w:tcPr>
            <w:tcW w:w="5850" w:type="dxa"/>
          </w:tcPr>
          <w:p w:rsidR="007B568B" w:rsidRDefault="007B568B" w:rsidP="00A02269">
            <w:pPr>
              <w:pStyle w:val="hdr2"/>
              <w:tabs>
                <w:tab w:val="clear" w:pos="7470"/>
              </w:tabs>
              <w:ind w:right="-18"/>
              <w:rPr>
                <w:rFonts w:ascii="Times New Roman" w:hAnsi="Times New Roman"/>
                <w:b/>
                <w:sz w:val="20"/>
              </w:rPr>
            </w:pPr>
            <w:r>
              <w:rPr>
                <w:rFonts w:ascii="Times New Roman" w:hAnsi="Times New Roman"/>
                <w:b/>
                <w:sz w:val="24"/>
              </w:rPr>
              <w:t>DEPARTMENT OF THE ARMY</w:t>
            </w:r>
          </w:p>
          <w:p w:rsidR="007B568B" w:rsidRDefault="007B568B" w:rsidP="00A02269">
            <w:pPr>
              <w:pStyle w:val="hdr2"/>
              <w:tabs>
                <w:tab w:val="clear" w:pos="7470"/>
              </w:tabs>
              <w:rPr>
                <w:rFonts w:ascii="Times New Roman" w:hAnsi="Times New Roman"/>
                <w:b/>
                <w:sz w:val="16"/>
              </w:rPr>
            </w:pPr>
            <w:r>
              <w:rPr>
                <w:rFonts w:ascii="Times New Roman" w:hAnsi="Times New Roman"/>
                <w:b/>
                <w:sz w:val="16"/>
              </w:rPr>
              <w:t>U.S. ARMY ROTC INSTRUCTOR GROUP</w:t>
            </w:r>
          </w:p>
          <w:p w:rsidR="007B568B" w:rsidRDefault="007B568B" w:rsidP="00A02269">
            <w:pPr>
              <w:pStyle w:val="hdr2"/>
              <w:tabs>
                <w:tab w:val="clear" w:pos="7470"/>
              </w:tabs>
              <w:rPr>
                <w:rFonts w:ascii="Times New Roman" w:hAnsi="Times New Roman"/>
                <w:b/>
                <w:sz w:val="16"/>
              </w:rPr>
            </w:pPr>
            <w:smartTag w:uri="urn:schemas-microsoft-com:office:smarttags" w:element="place">
              <w:smartTag w:uri="urn:schemas-microsoft-com:office:smarttags" w:element="PlaceType">
                <w:r>
                  <w:rPr>
                    <w:rFonts w:ascii="Times New Roman" w:hAnsi="Times New Roman"/>
                    <w:b/>
                    <w:sz w:val="16"/>
                  </w:rPr>
                  <w:t>UNIVERSITY</w:t>
                </w:r>
              </w:smartTag>
              <w:r>
                <w:rPr>
                  <w:rFonts w:ascii="Times New Roman" w:hAnsi="Times New Roman"/>
                  <w:b/>
                  <w:sz w:val="16"/>
                </w:rPr>
                <w:t xml:space="preserve"> OF </w:t>
              </w:r>
              <w:smartTag w:uri="urn:schemas-microsoft-com:office:smarttags" w:element="PlaceName">
                <w:r>
                  <w:rPr>
                    <w:rFonts w:ascii="Times New Roman" w:hAnsi="Times New Roman"/>
                    <w:b/>
                    <w:sz w:val="16"/>
                  </w:rPr>
                  <w:t>NORTH CAROLINA</w:t>
                </w:r>
              </w:smartTag>
            </w:smartTag>
            <w:r>
              <w:rPr>
                <w:rFonts w:ascii="Times New Roman" w:hAnsi="Times New Roman"/>
                <w:b/>
                <w:sz w:val="16"/>
              </w:rPr>
              <w:t xml:space="preserve"> AT CHAPEL HILL</w:t>
            </w:r>
          </w:p>
          <w:p w:rsidR="007B568B" w:rsidRDefault="007B568B" w:rsidP="00A02269">
            <w:pPr>
              <w:pStyle w:val="hdr2"/>
              <w:tabs>
                <w:tab w:val="clear" w:pos="7470"/>
              </w:tabs>
              <w:rPr>
                <w:rFonts w:ascii="Times New Roman" w:hAnsi="Times New Roman"/>
                <w:b/>
                <w:sz w:val="16"/>
              </w:rPr>
            </w:pPr>
            <w:r>
              <w:rPr>
                <w:rFonts w:ascii="Times New Roman" w:hAnsi="Times New Roman"/>
                <w:b/>
                <w:sz w:val="16"/>
              </w:rPr>
              <w:t xml:space="preserve">CAMPUS </w:t>
            </w:r>
            <w:smartTag w:uri="urn:schemas-microsoft-com:office:smarttags" w:element="address">
              <w:smartTag w:uri="urn:schemas-microsoft-com:office:smarttags" w:element="Street">
                <w:r>
                  <w:rPr>
                    <w:rFonts w:ascii="Times New Roman" w:hAnsi="Times New Roman"/>
                    <w:b/>
                    <w:sz w:val="16"/>
                  </w:rPr>
                  <w:t>BOX</w:t>
                </w:r>
              </w:smartTag>
              <w:r>
                <w:rPr>
                  <w:rFonts w:ascii="Times New Roman" w:hAnsi="Times New Roman"/>
                  <w:b/>
                  <w:sz w:val="16"/>
                </w:rPr>
                <w:t xml:space="preserve"> 7485</w:t>
              </w:r>
            </w:smartTag>
            <w:r>
              <w:rPr>
                <w:rFonts w:ascii="Times New Roman" w:hAnsi="Times New Roman"/>
                <w:b/>
                <w:sz w:val="16"/>
              </w:rPr>
              <w:t>, NAVAL ARMORY</w:t>
            </w:r>
          </w:p>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jc w:val="center"/>
            </w:pPr>
            <w:smartTag w:uri="urn:schemas-microsoft-com:office:smarttags" w:element="place">
              <w:smartTag w:uri="urn:schemas-microsoft-com:office:smarttags" w:element="City">
                <w:r>
                  <w:rPr>
                    <w:b/>
                    <w:sz w:val="16"/>
                  </w:rPr>
                  <w:t>CHAPEL HILL</w:t>
                </w:r>
              </w:smartTag>
              <w:r>
                <w:rPr>
                  <w:b/>
                  <w:sz w:val="16"/>
                </w:rPr>
                <w:t xml:space="preserve">, </w:t>
              </w:r>
              <w:smartTag w:uri="urn:schemas-microsoft-com:office:smarttags" w:element="State">
                <w:r>
                  <w:rPr>
                    <w:b/>
                    <w:sz w:val="16"/>
                  </w:rPr>
                  <w:t>NORTH CAROLINA</w:t>
                </w:r>
              </w:smartTag>
              <w:r>
                <w:rPr>
                  <w:b/>
                  <w:sz w:val="16"/>
                </w:rPr>
                <w:t xml:space="preserve">  </w:t>
              </w:r>
              <w:smartTag w:uri="urn:schemas-microsoft-com:office:smarttags" w:element="PostalCode">
                <w:r>
                  <w:rPr>
                    <w:b/>
                    <w:sz w:val="16"/>
                  </w:rPr>
                  <w:t>27599</w:t>
                </w:r>
              </w:smartTag>
            </w:smartTag>
          </w:p>
        </w:tc>
        <w:tc>
          <w:tcPr>
            <w:tcW w:w="1998" w:type="dxa"/>
          </w:tcPr>
          <w:p w:rsidR="007B568B" w:rsidRDefault="007B568B" w:rsidP="00A022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p>
        </w:tc>
      </w:tr>
    </w:tbl>
    <w:p w:rsidR="0027131F" w:rsidRDefault="0027131F" w:rsidP="0027131F">
      <w:pPr>
        <w:jc w:val="center"/>
        <w:rPr>
          <w:b/>
          <w:u w:val="single"/>
        </w:rPr>
      </w:pPr>
    </w:p>
    <w:p w:rsidR="00105394" w:rsidRDefault="00923CD0" w:rsidP="00923CD0">
      <w:pPr>
        <w:jc w:val="center"/>
        <w:rPr>
          <w:b/>
          <w:u w:val="single"/>
        </w:rPr>
      </w:pPr>
      <w:r>
        <w:rPr>
          <w:b/>
          <w:u w:val="single"/>
        </w:rPr>
        <w:t>NORTHERN WARFARE SCHOOL</w:t>
      </w:r>
    </w:p>
    <w:p w:rsidR="00923CD0" w:rsidRDefault="00923CD0" w:rsidP="00923CD0">
      <w:r>
        <w:t>Requirements:</w:t>
      </w:r>
    </w:p>
    <w:p w:rsidR="00923CD0" w:rsidRDefault="00923CD0" w:rsidP="00923CD0">
      <w:pPr>
        <w:pStyle w:val="ListParagraph"/>
        <w:numPr>
          <w:ilvl w:val="0"/>
          <w:numId w:val="7"/>
        </w:numPr>
      </w:pPr>
      <w:r>
        <w:t>Complete the MSII Year of ROTC</w:t>
      </w:r>
    </w:p>
    <w:p w:rsidR="00923CD0" w:rsidRDefault="00923CD0" w:rsidP="00923CD0">
      <w:pPr>
        <w:pStyle w:val="ListParagraph"/>
        <w:numPr>
          <w:ilvl w:val="0"/>
          <w:numId w:val="7"/>
        </w:numPr>
      </w:pPr>
      <w:r>
        <w:t>Pass the APFT</w:t>
      </w:r>
    </w:p>
    <w:p w:rsidR="00923CD0" w:rsidRDefault="00923CD0" w:rsidP="00923CD0">
      <w:pPr>
        <w:pStyle w:val="ListParagraph"/>
        <w:numPr>
          <w:ilvl w:val="0"/>
          <w:numId w:val="7"/>
        </w:numPr>
      </w:pPr>
      <w:r>
        <w:t>Receive an approved Army Physical within 18 months of attendance</w:t>
      </w:r>
    </w:p>
    <w:p w:rsidR="00923CD0" w:rsidRDefault="00923CD0" w:rsidP="00923CD0">
      <w:pPr>
        <w:pStyle w:val="ListParagraph"/>
        <w:numPr>
          <w:ilvl w:val="0"/>
          <w:numId w:val="7"/>
        </w:numPr>
      </w:pPr>
      <w:r>
        <w:t>Instructor and PMS Nomination</w:t>
      </w:r>
    </w:p>
    <w:p w:rsidR="00923CD0" w:rsidRDefault="00923CD0" w:rsidP="00923CD0">
      <w:r>
        <w:t>Beyond these basics, attendance at Northern Warfare is both mentally and physically challenging. The PMS will assess each applicant, with special emphasis on overall physical fitness and the maturity level to attend and complete the course.</w:t>
      </w:r>
    </w:p>
    <w:p w:rsidR="00923CD0" w:rsidRDefault="00923CD0" w:rsidP="00923CD0">
      <w:r>
        <w:t>The Northern Warfare School is a three-week course conducted at Fort Greely, Alaska. Instruction there involves survival in extreme weather conditions and mountain warfare.</w:t>
      </w:r>
    </w:p>
    <w:p w:rsidR="00923CD0" w:rsidRDefault="00923CD0" w:rsidP="00923CD0">
      <w:r>
        <w:t>The training consists of 3 phases:</w:t>
      </w:r>
    </w:p>
    <w:p w:rsidR="00923CD0" w:rsidRDefault="00923CD0" w:rsidP="00923CD0">
      <w:pPr>
        <w:pStyle w:val="ListParagraph"/>
        <w:numPr>
          <w:ilvl w:val="0"/>
          <w:numId w:val="8"/>
        </w:numPr>
      </w:pPr>
      <w:r>
        <w:t>Phase 1: River phase</w:t>
      </w:r>
    </w:p>
    <w:p w:rsidR="00923CD0" w:rsidRDefault="00923CD0" w:rsidP="00923CD0">
      <w:pPr>
        <w:pStyle w:val="ListParagraph"/>
        <w:numPr>
          <w:ilvl w:val="0"/>
          <w:numId w:val="8"/>
        </w:numPr>
      </w:pPr>
      <w:r>
        <w:t>Phase 2: Mountain phase</w:t>
      </w:r>
    </w:p>
    <w:p w:rsidR="00923CD0" w:rsidRDefault="00923CD0" w:rsidP="00923CD0">
      <w:pPr>
        <w:pStyle w:val="ListParagraph"/>
        <w:numPr>
          <w:ilvl w:val="0"/>
          <w:numId w:val="8"/>
        </w:numPr>
      </w:pPr>
      <w:r>
        <w:t>Phase 3: Glacier phase</w:t>
      </w:r>
    </w:p>
    <w:p w:rsidR="00923CD0" w:rsidRDefault="00923CD0" w:rsidP="00923CD0">
      <w:r>
        <w:t>Because of the extremely limited number of slots to this training, cadets can only earn a chance to attend this school through outstanding performance in the program coupled with a demonstrated desire to pursue a military career which would utilize these special skills.</w:t>
      </w:r>
    </w:p>
    <w:p w:rsidR="00923CD0" w:rsidRDefault="00923CD0" w:rsidP="00923CD0"/>
    <w:p w:rsidR="00923CD0" w:rsidRDefault="00923CD0" w:rsidP="00923CD0">
      <w:r>
        <w:t>For more information see your MS Instructor, the ROTC Recruitment Officer, or go to:</w:t>
      </w:r>
    </w:p>
    <w:p w:rsidR="00923CD0" w:rsidRPr="00923CD0" w:rsidRDefault="00923CD0" w:rsidP="00923CD0">
      <w:r>
        <w:t>http://www.wainwright.army.mil/</w:t>
      </w:r>
      <w:bookmarkStart w:id="0" w:name="_GoBack"/>
      <w:bookmarkEnd w:id="0"/>
      <w:r>
        <w:t>nwtc/</w:t>
      </w:r>
    </w:p>
    <w:sectPr w:rsidR="00923CD0" w:rsidRPr="0092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6C"/>
    <w:multiLevelType w:val="hybridMultilevel"/>
    <w:tmpl w:val="493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E53"/>
    <w:multiLevelType w:val="hybridMultilevel"/>
    <w:tmpl w:val="221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52287"/>
    <w:multiLevelType w:val="hybridMultilevel"/>
    <w:tmpl w:val="91784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7D3039"/>
    <w:multiLevelType w:val="hybridMultilevel"/>
    <w:tmpl w:val="78F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F64C1"/>
    <w:multiLevelType w:val="hybridMultilevel"/>
    <w:tmpl w:val="25B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D6ED7"/>
    <w:multiLevelType w:val="hybridMultilevel"/>
    <w:tmpl w:val="1B5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26D1D"/>
    <w:multiLevelType w:val="hybridMultilevel"/>
    <w:tmpl w:val="938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97691"/>
    <w:multiLevelType w:val="hybridMultilevel"/>
    <w:tmpl w:val="C0B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9F"/>
    <w:rsid w:val="00105394"/>
    <w:rsid w:val="0027131F"/>
    <w:rsid w:val="007B568B"/>
    <w:rsid w:val="00923CD0"/>
    <w:rsid w:val="00AE0E1E"/>
    <w:rsid w:val="00D02054"/>
    <w:rsid w:val="00D0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1F"/>
    <w:pPr>
      <w:ind w:left="720"/>
      <w:contextualSpacing/>
    </w:pPr>
  </w:style>
  <w:style w:type="paragraph" w:customStyle="1" w:styleId="hdr2">
    <w:name w:val="hdr 2"/>
    <w:basedOn w:val="Normal"/>
    <w:rsid w:val="007B568B"/>
    <w:pPr>
      <w:tabs>
        <w:tab w:val="left" w:pos="7470"/>
      </w:tabs>
      <w:spacing w:after="0" w:line="240" w:lineRule="auto"/>
      <w:jc w:val="center"/>
    </w:pPr>
    <w:rPr>
      <w:rFonts w:ascii="Arial" w:eastAsia="Times New Roman" w:hAnsi="Arial" w:cs="Times New Roman"/>
      <w:spacing w:val="25"/>
      <w:sz w:val="14"/>
      <w:szCs w:val="20"/>
    </w:rPr>
  </w:style>
  <w:style w:type="paragraph" w:styleId="BalloonText">
    <w:name w:val="Balloon Text"/>
    <w:basedOn w:val="Normal"/>
    <w:link w:val="BalloonTextChar"/>
    <w:uiPriority w:val="99"/>
    <w:semiHidden/>
    <w:unhideWhenUsed/>
    <w:rsid w:val="007B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8B"/>
    <w:rPr>
      <w:rFonts w:ascii="Tahoma" w:hAnsi="Tahoma" w:cs="Tahoma"/>
      <w:sz w:val="16"/>
      <w:szCs w:val="16"/>
    </w:rPr>
  </w:style>
  <w:style w:type="character" w:styleId="Hyperlink">
    <w:name w:val="Hyperlink"/>
    <w:basedOn w:val="DefaultParagraphFont"/>
    <w:uiPriority w:val="99"/>
    <w:unhideWhenUsed/>
    <w:rsid w:val="0010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 Kevin</dc:creator>
  <cp:lastModifiedBy>Bounds, Kevin</cp:lastModifiedBy>
  <cp:revision>2</cp:revision>
  <cp:lastPrinted>2011-08-23T19:27:00Z</cp:lastPrinted>
  <dcterms:created xsi:type="dcterms:W3CDTF">2011-08-23T19:34:00Z</dcterms:created>
  <dcterms:modified xsi:type="dcterms:W3CDTF">2011-08-23T19:34:00Z</dcterms:modified>
</cp:coreProperties>
</file>